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5EC8B" w14:textId="77777777" w:rsidR="00076DDA" w:rsidRDefault="00076DDA">
      <w:pPr>
        <w:pBdr>
          <w:top w:val="nil"/>
          <w:left w:val="nil"/>
          <w:bottom w:val="nil"/>
          <w:right w:val="nil"/>
          <w:between w:val="nil"/>
        </w:pBdr>
        <w:spacing w:line="240" w:lineRule="auto"/>
        <w:rPr>
          <w:sz w:val="12"/>
          <w:szCs w:val="12"/>
        </w:rPr>
      </w:pPr>
    </w:p>
    <w:tbl>
      <w:tblPr>
        <w:tblStyle w:val="a"/>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0"/>
        <w:gridCol w:w="3462"/>
      </w:tblGrid>
      <w:tr w:rsidR="00076DDA" w14:paraId="097D1BB1" w14:textId="77777777" w:rsidTr="002F1DE3">
        <w:trPr>
          <w:trHeight w:val="1600"/>
        </w:trPr>
        <w:tc>
          <w:tcPr>
            <w:tcW w:w="7170" w:type="dxa"/>
            <w:tcBorders>
              <w:top w:val="nil"/>
              <w:left w:val="nil"/>
              <w:bottom w:val="nil"/>
              <w:right w:val="nil"/>
            </w:tcBorders>
            <w:shd w:val="clear" w:color="auto" w:fill="auto"/>
            <w:tcMar>
              <w:top w:w="144" w:type="dxa"/>
              <w:left w:w="144" w:type="dxa"/>
              <w:bottom w:w="144" w:type="dxa"/>
              <w:right w:w="144" w:type="dxa"/>
            </w:tcMar>
          </w:tcPr>
          <w:p w14:paraId="18B0538F" w14:textId="77777777" w:rsidR="00076DDA" w:rsidRDefault="002B147B">
            <w:pPr>
              <w:pStyle w:val="Title"/>
              <w:pBdr>
                <w:top w:val="nil"/>
                <w:left w:val="nil"/>
                <w:bottom w:val="nil"/>
                <w:right w:val="nil"/>
                <w:between w:val="nil"/>
              </w:pBdr>
            </w:pPr>
            <w:bookmarkStart w:id="0" w:name="_x8fm1uorkbaw" w:colFirst="0" w:colLast="0"/>
            <w:bookmarkEnd w:id="0"/>
            <w:r>
              <w:t>Your Name</w:t>
            </w:r>
          </w:p>
          <w:p w14:paraId="3F825E3B" w14:textId="77777777" w:rsidR="00076DDA" w:rsidRDefault="00076DDA">
            <w:pPr>
              <w:pStyle w:val="Subtitle"/>
              <w:pBdr>
                <w:top w:val="nil"/>
                <w:left w:val="nil"/>
                <w:bottom w:val="nil"/>
                <w:right w:val="nil"/>
                <w:between w:val="nil"/>
              </w:pBdr>
            </w:pPr>
            <w:bookmarkStart w:id="1" w:name="_ymi089liagec" w:colFirst="0" w:colLast="0"/>
            <w:bookmarkEnd w:id="1"/>
          </w:p>
        </w:tc>
        <w:tc>
          <w:tcPr>
            <w:tcW w:w="3462" w:type="dxa"/>
            <w:tcBorders>
              <w:top w:val="nil"/>
              <w:left w:val="nil"/>
              <w:bottom w:val="nil"/>
              <w:right w:val="nil"/>
            </w:tcBorders>
            <w:shd w:val="clear" w:color="auto" w:fill="auto"/>
            <w:tcMar>
              <w:top w:w="144" w:type="dxa"/>
              <w:left w:w="144" w:type="dxa"/>
              <w:bottom w:w="144" w:type="dxa"/>
              <w:right w:w="144" w:type="dxa"/>
            </w:tcMar>
          </w:tcPr>
          <w:p w14:paraId="0765C9A4" w14:textId="77777777" w:rsidR="00076DDA" w:rsidRDefault="002B147B">
            <w:pPr>
              <w:pBdr>
                <w:top w:val="nil"/>
                <w:left w:val="nil"/>
                <w:bottom w:val="nil"/>
                <w:right w:val="nil"/>
                <w:between w:val="nil"/>
              </w:pBdr>
              <w:spacing w:before="0" w:line="276" w:lineRule="auto"/>
              <w:rPr>
                <w:rFonts w:ascii="Open Sans" w:eastAsia="Open Sans" w:hAnsi="Open Sans" w:cs="Open Sans"/>
                <w:color w:val="000000"/>
              </w:rPr>
            </w:pPr>
            <w:r>
              <w:rPr>
                <w:rFonts w:ascii="Open Sans" w:eastAsia="Open Sans" w:hAnsi="Open Sans" w:cs="Open Sans"/>
                <w:color w:val="000000"/>
              </w:rPr>
              <w:t>123 Your Street</w:t>
            </w:r>
          </w:p>
          <w:p w14:paraId="66F541A3" w14:textId="77777777" w:rsidR="00076DDA" w:rsidRDefault="002B147B">
            <w:pPr>
              <w:pBdr>
                <w:top w:val="nil"/>
                <w:left w:val="nil"/>
                <w:bottom w:val="nil"/>
                <w:right w:val="nil"/>
                <w:between w:val="nil"/>
              </w:pBdr>
              <w:spacing w:before="0" w:line="276" w:lineRule="auto"/>
              <w:rPr>
                <w:rFonts w:ascii="Open Sans" w:eastAsia="Open Sans" w:hAnsi="Open Sans" w:cs="Open Sans"/>
                <w:color w:val="000000"/>
              </w:rPr>
            </w:pPr>
            <w:r>
              <w:rPr>
                <w:rFonts w:ascii="Open Sans" w:eastAsia="Open Sans" w:hAnsi="Open Sans" w:cs="Open Sans"/>
                <w:color w:val="000000"/>
              </w:rPr>
              <w:t>Your City, ST 12345</w:t>
            </w:r>
          </w:p>
          <w:p w14:paraId="69E3F8BB" w14:textId="77777777" w:rsidR="00076DDA" w:rsidRDefault="002B147B">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(123) 456-7890</w:t>
            </w:r>
          </w:p>
          <w:p w14:paraId="61397A85" w14:textId="77777777" w:rsidR="00076DDA" w:rsidRDefault="002B147B">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no_reply@example.com</w:t>
            </w:r>
          </w:p>
          <w:p w14:paraId="69CA1B10" w14:textId="1CF852A5" w:rsidR="002F1DE3" w:rsidRDefault="002F1DE3">
            <w:pPr>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b/>
                <w:color w:val="000000"/>
              </w:rPr>
              <w:t>www.linkedin.com/your-profile</w:t>
            </w:r>
          </w:p>
        </w:tc>
      </w:tr>
      <w:tr w:rsidR="00076DDA" w14:paraId="2FAB1AD4" w14:textId="77777777" w:rsidTr="002F1DE3">
        <w:trPr>
          <w:trHeight w:val="11760"/>
        </w:trPr>
        <w:tc>
          <w:tcPr>
            <w:tcW w:w="7170" w:type="dxa"/>
            <w:tcBorders>
              <w:top w:val="nil"/>
              <w:left w:val="nil"/>
              <w:bottom w:val="nil"/>
              <w:right w:val="nil"/>
            </w:tcBorders>
            <w:shd w:val="clear" w:color="auto" w:fill="auto"/>
            <w:tcMar>
              <w:top w:w="144" w:type="dxa"/>
              <w:left w:w="144" w:type="dxa"/>
              <w:bottom w:w="144" w:type="dxa"/>
              <w:right w:w="144" w:type="dxa"/>
            </w:tcMar>
          </w:tcPr>
          <w:p w14:paraId="1F9C17D7" w14:textId="77777777" w:rsidR="00076DDA" w:rsidRDefault="002B147B">
            <w:pPr>
              <w:pStyle w:val="Heading1"/>
            </w:pPr>
            <w:bookmarkStart w:id="2" w:name="_ic7kgaisr56r" w:colFirst="0" w:colLast="0"/>
            <w:bookmarkEnd w:id="2"/>
            <w:r>
              <w:t>SUMMARY</w:t>
            </w:r>
          </w:p>
          <w:p w14:paraId="5D924A4B" w14:textId="36F5019E" w:rsidR="002F1DE3" w:rsidRDefault="008E3EA0" w:rsidP="008E3EA0">
            <w:r>
              <w:t xml:space="preserve">Fresh graduate bachelor of law of Universitas </w:t>
            </w:r>
            <w:proofErr w:type="spellStart"/>
            <w:r>
              <w:t>Padjadjaran</w:t>
            </w:r>
            <w:proofErr w:type="spellEnd"/>
            <w:r>
              <w:t xml:space="preserve"> seeking experience and challenges in Legal Fields. With expertise in private law and undergraduate thesis in family law. I'm willing to step out of my comfort zone to explore and learn new things. I am open to face new challenges and opportunities to broaden my knowledge.</w:t>
            </w:r>
          </w:p>
          <w:p w14:paraId="5E948024" w14:textId="5A18B71D" w:rsidR="00076DDA" w:rsidRDefault="002B147B" w:rsidP="002F1DE3">
            <w:pPr>
              <w:pStyle w:val="Heading1"/>
              <w:rPr>
                <w:color w:val="B7B7B7"/>
              </w:rPr>
            </w:pPr>
            <w:bookmarkStart w:id="3" w:name="_yk8luflkpwij" w:colFirst="0" w:colLast="0"/>
            <w:bookmarkEnd w:id="3"/>
            <w:r>
              <w:t>EDUCATION</w:t>
            </w:r>
          </w:p>
          <w:p w14:paraId="0204D83F" w14:textId="5B9C33B7" w:rsidR="00076DDA" w:rsidRDefault="002B147B">
            <w:pPr>
              <w:pStyle w:val="Heading2"/>
              <w:rPr>
                <w:b w:val="0"/>
                <w:i/>
              </w:rPr>
            </w:pPr>
            <w:bookmarkStart w:id="4" w:name="_6wymnhinx9q5" w:colFirst="0" w:colLast="0"/>
            <w:bookmarkEnd w:id="4"/>
            <w:r>
              <w:t>Universit</w:t>
            </w:r>
            <w:r w:rsidR="002F1DE3">
              <w:t xml:space="preserve">as </w:t>
            </w:r>
            <w:proofErr w:type="spellStart"/>
            <w:r w:rsidR="008E3EA0">
              <w:t>Padjadjaran</w:t>
            </w:r>
            <w:proofErr w:type="spellEnd"/>
            <w:r w:rsidR="002F1DE3">
              <w:t xml:space="preserve"> </w:t>
            </w:r>
            <w:r>
              <w:rPr>
                <w:b w:val="0"/>
              </w:rPr>
              <w:t>—</w:t>
            </w:r>
            <w:r w:rsidR="002F1DE3">
              <w:rPr>
                <w:b w:val="0"/>
              </w:rPr>
              <w:t xml:space="preserve"> </w:t>
            </w:r>
            <w:r w:rsidR="008E3EA0">
              <w:rPr>
                <w:b w:val="0"/>
                <w:i/>
                <w:iCs/>
              </w:rPr>
              <w:t>Bachelor of Laws</w:t>
            </w:r>
            <w:r w:rsidR="002F1DE3" w:rsidRPr="002F1DE3">
              <w:rPr>
                <w:b w:val="0"/>
              </w:rPr>
              <w:t xml:space="preserve"> </w:t>
            </w:r>
          </w:p>
          <w:p w14:paraId="0EE8A356" w14:textId="3B5D0FCE" w:rsidR="00076DDA" w:rsidRDefault="002B147B">
            <w:pPr>
              <w:pStyle w:val="Heading3"/>
            </w:pPr>
            <w:bookmarkStart w:id="5" w:name="_7vtcyzeczjot" w:colFirst="0" w:colLast="0"/>
            <w:bookmarkEnd w:id="5"/>
            <w:r>
              <w:t>MONTH 20</w:t>
            </w:r>
            <w:r w:rsidR="002F1DE3">
              <w:t>1</w:t>
            </w:r>
            <w:r w:rsidR="008E3EA0">
              <w:t>8</w:t>
            </w:r>
            <w:r>
              <w:t xml:space="preserve"> - MONTH 20</w:t>
            </w:r>
            <w:r w:rsidR="002F1DE3">
              <w:t>2</w:t>
            </w:r>
            <w:r w:rsidR="008E3EA0">
              <w:t>2</w:t>
            </w:r>
          </w:p>
          <w:p w14:paraId="23697FA7" w14:textId="77777777" w:rsidR="00076DDA" w:rsidRDefault="002B147B">
            <w:pPr>
              <w:pStyle w:val="Heading1"/>
              <w:pBdr>
                <w:top w:val="nil"/>
                <w:left w:val="nil"/>
                <w:bottom w:val="nil"/>
                <w:right w:val="nil"/>
                <w:between w:val="nil"/>
              </w:pBdr>
            </w:pPr>
            <w:bookmarkStart w:id="6" w:name="_czfiadnsgnzp" w:colFirst="0" w:colLast="0"/>
            <w:bookmarkStart w:id="7" w:name="_jwjht5emok9q" w:colFirst="0" w:colLast="0"/>
            <w:bookmarkEnd w:id="6"/>
            <w:bookmarkEnd w:id="7"/>
            <w:r>
              <w:t>EXPERIENCE</w:t>
            </w:r>
          </w:p>
          <w:p w14:paraId="2152F220" w14:textId="0712A568" w:rsidR="00076DDA" w:rsidRPr="002F1DE3" w:rsidRDefault="008E3EA0">
            <w:pPr>
              <w:pStyle w:val="Heading2"/>
              <w:pBdr>
                <w:top w:val="nil"/>
                <w:left w:val="nil"/>
                <w:bottom w:val="nil"/>
                <w:right w:val="nil"/>
                <w:between w:val="nil"/>
              </w:pBdr>
            </w:pPr>
            <w:bookmarkStart w:id="8" w:name="_rfgvkg2ifhfd" w:colFirst="0" w:colLast="0"/>
            <w:bookmarkEnd w:id="8"/>
            <w:r w:rsidRPr="008E3EA0">
              <w:t xml:space="preserve">Daud </w:t>
            </w:r>
            <w:proofErr w:type="spellStart"/>
            <w:r w:rsidRPr="008E3EA0">
              <w:t>Silalahi</w:t>
            </w:r>
            <w:proofErr w:type="spellEnd"/>
            <w:r w:rsidRPr="008E3EA0">
              <w:t xml:space="preserve"> &amp; </w:t>
            </w:r>
            <w:proofErr w:type="spellStart"/>
            <w:r w:rsidRPr="008E3EA0">
              <w:t>Lawencon</w:t>
            </w:r>
            <w:proofErr w:type="spellEnd"/>
            <w:r w:rsidRPr="008E3EA0">
              <w:t xml:space="preserve"> Associates Law Firm</w:t>
            </w:r>
            <w:r>
              <w:t>,</w:t>
            </w:r>
            <w:r w:rsidR="002F1DE3">
              <w:br/>
            </w:r>
            <w:r>
              <w:rPr>
                <w:b w:val="0"/>
                <w:i/>
              </w:rPr>
              <w:t>Legal Intern</w:t>
            </w:r>
          </w:p>
          <w:p w14:paraId="061F81E8" w14:textId="0D547729" w:rsidR="00076DDA" w:rsidRDefault="00B04AB6">
            <w:pPr>
              <w:pStyle w:val="Heading3"/>
              <w:pBdr>
                <w:top w:val="nil"/>
                <w:left w:val="nil"/>
                <w:bottom w:val="nil"/>
                <w:right w:val="nil"/>
                <w:between w:val="nil"/>
              </w:pBdr>
            </w:pPr>
            <w:bookmarkStart w:id="9" w:name="_n64fgzu3lwuy" w:colFirst="0" w:colLast="0"/>
            <w:bookmarkEnd w:id="9"/>
            <w:r>
              <w:t>JULY 2021</w:t>
            </w:r>
            <w:r w:rsidR="002B147B">
              <w:t xml:space="preserve"> </w:t>
            </w:r>
            <w:r>
              <w:t>–</w:t>
            </w:r>
            <w:r w:rsidR="002B147B">
              <w:t xml:space="preserve"> </w:t>
            </w:r>
            <w:r>
              <w:t>AUGUST 2021</w:t>
            </w:r>
          </w:p>
          <w:p w14:paraId="57C0B755" w14:textId="174621A5" w:rsidR="008E3EA0" w:rsidRDefault="008E3EA0" w:rsidP="008E3EA0">
            <w:pPr>
              <w:pBdr>
                <w:top w:val="nil"/>
                <w:left w:val="nil"/>
                <w:bottom w:val="nil"/>
                <w:right w:val="nil"/>
                <w:between w:val="nil"/>
              </w:pBdr>
            </w:pPr>
            <w:r>
              <w:t>In my 1-month internship I had the opportunity to do legal researches and made legal updates regarding The Job Creation Act. Since I majored in civil law and DSLA expertise in environmental law, I learned a whole new perspective regarding environmental law such as legal aspect of forest management and waste permit. During my short period of internship, I'm grateful to be given the opportunity to learn about a field outside my expertise and comfort zone.</w:t>
            </w:r>
          </w:p>
          <w:p w14:paraId="56872E19" w14:textId="1584B495" w:rsidR="00076DDA" w:rsidRDefault="002B147B">
            <w:pPr>
              <w:pStyle w:val="Heading2"/>
              <w:pBdr>
                <w:top w:val="nil"/>
                <w:left w:val="nil"/>
                <w:bottom w:val="nil"/>
                <w:right w:val="nil"/>
                <w:between w:val="nil"/>
              </w:pBdr>
              <w:rPr>
                <w:b w:val="0"/>
                <w:i/>
              </w:rPr>
            </w:pPr>
            <w:bookmarkStart w:id="10" w:name="_wj0puh61kxsr" w:colFirst="0" w:colLast="0"/>
            <w:bookmarkEnd w:id="10"/>
            <w:r>
              <w:rPr>
                <w:b w:val="0"/>
              </w:rPr>
              <w:br/>
            </w:r>
            <w:proofErr w:type="spellStart"/>
            <w:r w:rsidR="008E3EA0" w:rsidRPr="008E3EA0">
              <w:t>Otoritas</w:t>
            </w:r>
            <w:proofErr w:type="spellEnd"/>
            <w:r w:rsidR="008E3EA0" w:rsidRPr="008E3EA0">
              <w:t xml:space="preserve"> Jasa </w:t>
            </w:r>
            <w:proofErr w:type="spellStart"/>
            <w:r w:rsidR="008E3EA0" w:rsidRPr="008E3EA0">
              <w:t>Keuangan</w:t>
            </w:r>
            <w:proofErr w:type="spellEnd"/>
            <w:r>
              <w:t xml:space="preserve">, </w:t>
            </w:r>
            <w:r w:rsidR="00B70949">
              <w:br/>
            </w:r>
            <w:r w:rsidR="00B70949">
              <w:rPr>
                <w:b w:val="0"/>
              </w:rPr>
              <w:t>Ban</w:t>
            </w:r>
            <w:r w:rsidR="008E3EA0">
              <w:rPr>
                <w:b w:val="0"/>
              </w:rPr>
              <w:t>dung</w:t>
            </w:r>
            <w:r>
              <w:rPr>
                <w:b w:val="0"/>
              </w:rPr>
              <w:t xml:space="preserve"> — </w:t>
            </w:r>
            <w:r w:rsidR="008E3EA0">
              <w:rPr>
                <w:b w:val="0"/>
                <w:i/>
              </w:rPr>
              <w:t>Intern</w:t>
            </w:r>
          </w:p>
          <w:p w14:paraId="0508E5C2" w14:textId="4162EEA3" w:rsidR="00B04AB6" w:rsidRPr="00B04AB6" w:rsidRDefault="00B04AB6" w:rsidP="00B04AB6">
            <w:pPr>
              <w:pStyle w:val="Heading3"/>
              <w:pBdr>
                <w:top w:val="nil"/>
                <w:left w:val="nil"/>
                <w:bottom w:val="nil"/>
                <w:right w:val="nil"/>
                <w:between w:val="nil"/>
              </w:pBdr>
            </w:pPr>
            <w:bookmarkStart w:id="11" w:name="_8hk593fs3sag" w:colFirst="0" w:colLast="0"/>
            <w:bookmarkEnd w:id="11"/>
            <w:r>
              <w:t>JUNE 2021</w:t>
            </w:r>
            <w:r w:rsidR="002B147B">
              <w:t xml:space="preserve"> </w:t>
            </w:r>
            <w:r>
              <w:t>–</w:t>
            </w:r>
            <w:r w:rsidR="002B147B">
              <w:t xml:space="preserve"> </w:t>
            </w:r>
            <w:r>
              <w:t>JULY 2021</w:t>
            </w:r>
          </w:p>
          <w:p w14:paraId="45BE4C08" w14:textId="6B6A88D2" w:rsidR="00B70949" w:rsidRDefault="008E3EA0" w:rsidP="008E3EA0">
            <w:pPr>
              <w:pBdr>
                <w:top w:val="nil"/>
                <w:left w:val="nil"/>
                <w:bottom w:val="nil"/>
                <w:right w:val="nil"/>
                <w:between w:val="nil"/>
              </w:pBdr>
            </w:pPr>
            <w:r>
              <w:t xml:space="preserve">Throughout the course of my internship at </w:t>
            </w:r>
            <w:proofErr w:type="spellStart"/>
            <w:r>
              <w:t>Otoritas</w:t>
            </w:r>
            <w:proofErr w:type="spellEnd"/>
            <w:r>
              <w:t xml:space="preserve"> Jasa </w:t>
            </w:r>
            <w:proofErr w:type="spellStart"/>
            <w:r>
              <w:t>Keuangan</w:t>
            </w:r>
            <w:proofErr w:type="spellEnd"/>
            <w:r>
              <w:t xml:space="preserve"> Kantor Regional 2 </w:t>
            </w:r>
            <w:proofErr w:type="spellStart"/>
            <w:r>
              <w:t>Jawa</w:t>
            </w:r>
            <w:proofErr w:type="spellEnd"/>
            <w:r>
              <w:t xml:space="preserve"> Barat </w:t>
            </w:r>
            <w:proofErr w:type="spellStart"/>
            <w:r>
              <w:t>i</w:t>
            </w:r>
            <w:proofErr w:type="spellEnd"/>
            <w:r>
              <w:t xml:space="preserve"> learned about OJK's role in regulating and supervising financial services in Indonesia especially in </w:t>
            </w:r>
            <w:proofErr w:type="spellStart"/>
            <w:r>
              <w:t>Jawa</w:t>
            </w:r>
            <w:proofErr w:type="spellEnd"/>
            <w:r>
              <w:t xml:space="preserve"> Barat. As part of our assignment as interns, we were separated in groups and each group had different assignments. I was given the chance to create infographic on status upgrade of Rural Bank in order to provide easier to understand information regarding the new rules in OJK Regulations No. 62 /POJK.03/2020</w:t>
            </w:r>
          </w:p>
          <w:p w14:paraId="055E3EFA" w14:textId="05B43608" w:rsidR="008E3EA0" w:rsidRDefault="008E3EA0" w:rsidP="008E3EA0">
            <w:pPr>
              <w:pStyle w:val="Heading2"/>
              <w:pBdr>
                <w:top w:val="nil"/>
                <w:left w:val="nil"/>
                <w:bottom w:val="nil"/>
                <w:right w:val="nil"/>
                <w:between w:val="nil"/>
              </w:pBdr>
              <w:rPr>
                <w:b w:val="0"/>
                <w:i/>
              </w:rPr>
            </w:pPr>
            <w:r w:rsidRPr="008E3EA0">
              <w:lastRenderedPageBreak/>
              <w:t xml:space="preserve">Badan </w:t>
            </w:r>
            <w:proofErr w:type="spellStart"/>
            <w:r w:rsidRPr="008E3EA0">
              <w:t>Eksekutif</w:t>
            </w:r>
            <w:proofErr w:type="spellEnd"/>
            <w:r w:rsidRPr="008E3EA0">
              <w:t xml:space="preserve"> </w:t>
            </w:r>
            <w:proofErr w:type="spellStart"/>
            <w:r w:rsidRPr="008E3EA0">
              <w:t>Mahasiswa</w:t>
            </w:r>
            <w:proofErr w:type="spellEnd"/>
            <w:r w:rsidRPr="008E3EA0">
              <w:t xml:space="preserve"> </w:t>
            </w:r>
            <w:proofErr w:type="spellStart"/>
            <w:r w:rsidRPr="008E3EA0">
              <w:t>Fakultas</w:t>
            </w:r>
            <w:proofErr w:type="spellEnd"/>
            <w:r w:rsidRPr="008E3EA0">
              <w:t xml:space="preserve"> Hukum U</w:t>
            </w:r>
            <w:r>
              <w:t xml:space="preserve">NPAD, </w:t>
            </w:r>
            <w:r>
              <w:br/>
            </w:r>
            <w:r>
              <w:rPr>
                <w:b w:val="0"/>
              </w:rPr>
              <w:t xml:space="preserve">Bandung — </w:t>
            </w:r>
            <w:proofErr w:type="spellStart"/>
            <w:r w:rsidRPr="008E3EA0">
              <w:rPr>
                <w:b w:val="0"/>
                <w:i/>
              </w:rPr>
              <w:t>Staf</w:t>
            </w:r>
            <w:proofErr w:type="spellEnd"/>
            <w:r w:rsidRPr="008E3EA0">
              <w:rPr>
                <w:b w:val="0"/>
                <w:i/>
              </w:rPr>
              <w:t xml:space="preserve"> </w:t>
            </w:r>
            <w:proofErr w:type="spellStart"/>
            <w:r w:rsidRPr="008E3EA0">
              <w:rPr>
                <w:b w:val="0"/>
                <w:i/>
              </w:rPr>
              <w:t>Hubungan</w:t>
            </w:r>
            <w:proofErr w:type="spellEnd"/>
            <w:r w:rsidRPr="008E3EA0">
              <w:rPr>
                <w:b w:val="0"/>
                <w:i/>
              </w:rPr>
              <w:t xml:space="preserve"> Alumni</w:t>
            </w:r>
          </w:p>
          <w:p w14:paraId="0BA2BA7D" w14:textId="3CD6262A" w:rsidR="008E3EA0" w:rsidRDefault="00B04AB6" w:rsidP="008E3EA0">
            <w:pPr>
              <w:pStyle w:val="Heading3"/>
              <w:pBdr>
                <w:top w:val="nil"/>
                <w:left w:val="nil"/>
                <w:bottom w:val="nil"/>
                <w:right w:val="nil"/>
                <w:between w:val="nil"/>
              </w:pBdr>
            </w:pPr>
            <w:r>
              <w:t>MARCH 2020 – DECEMBER 2020</w:t>
            </w:r>
          </w:p>
          <w:p w14:paraId="710FC750" w14:textId="7B8093C7" w:rsidR="008E3EA0" w:rsidRDefault="008E3EA0" w:rsidP="008E3EA0">
            <w:pPr>
              <w:pBdr>
                <w:top w:val="nil"/>
                <w:left w:val="nil"/>
                <w:bottom w:val="nil"/>
                <w:right w:val="nil"/>
                <w:between w:val="nil"/>
              </w:pBdr>
            </w:pPr>
            <w:r>
              <w:t xml:space="preserve">During our term of office, we facilitated communication between alumni and active students in terms of accommodation and collaboration. We also created events which one of them includes webinars in collaboration with Alumni such as "Talk with Alumni: Business and Start Up Company". I was in charge as Project Officer for Company Visit 2020: Broaden Your Knowledge to Step </w:t>
            </w:r>
            <w:proofErr w:type="gramStart"/>
            <w:r>
              <w:t>Into</w:t>
            </w:r>
            <w:proofErr w:type="gramEnd"/>
            <w:r>
              <w:t xml:space="preserve"> Professional Life in collaboration with Career Development and Law Department. We managed to work with OJK and BPH </w:t>
            </w:r>
            <w:proofErr w:type="spellStart"/>
            <w:r>
              <w:t>Migas</w:t>
            </w:r>
            <w:proofErr w:type="spellEnd"/>
            <w:r>
              <w:t xml:space="preserve">, and created a new concept by providing virtual office tour so the participants could see the work environment in OJK and BPH </w:t>
            </w:r>
            <w:proofErr w:type="spellStart"/>
            <w:r>
              <w:t>Migas</w:t>
            </w:r>
            <w:proofErr w:type="spellEnd"/>
            <w:r>
              <w:t>.</w:t>
            </w:r>
          </w:p>
          <w:p w14:paraId="235373C1" w14:textId="4F72EFFE" w:rsidR="00076DDA" w:rsidRDefault="00076DDA" w:rsidP="008E3EA0">
            <w:pPr>
              <w:pBdr>
                <w:top w:val="nil"/>
                <w:left w:val="nil"/>
                <w:bottom w:val="nil"/>
                <w:right w:val="nil"/>
                <w:between w:val="nil"/>
              </w:pBdr>
            </w:pPr>
            <w:bookmarkStart w:id="12" w:name="_1hxcpsc1hco2" w:colFirst="0" w:colLast="0"/>
            <w:bookmarkEnd w:id="12"/>
          </w:p>
        </w:tc>
        <w:tc>
          <w:tcPr>
            <w:tcW w:w="3462" w:type="dxa"/>
            <w:tcBorders>
              <w:top w:val="nil"/>
              <w:left w:val="nil"/>
              <w:bottom w:val="nil"/>
              <w:right w:val="nil"/>
            </w:tcBorders>
            <w:shd w:val="clear" w:color="auto" w:fill="auto"/>
            <w:tcMar>
              <w:top w:w="144" w:type="dxa"/>
              <w:left w:w="144" w:type="dxa"/>
              <w:bottom w:w="144" w:type="dxa"/>
              <w:right w:w="144" w:type="dxa"/>
            </w:tcMar>
          </w:tcPr>
          <w:p w14:paraId="46617BF9" w14:textId="77777777" w:rsidR="00076DDA" w:rsidRDefault="002B147B">
            <w:pPr>
              <w:pStyle w:val="Heading1"/>
            </w:pPr>
            <w:bookmarkStart w:id="13" w:name="_tk6ygj2ir45z" w:colFirst="0" w:colLast="0"/>
            <w:bookmarkStart w:id="14" w:name="_ca0awj8022e2" w:colFirst="0" w:colLast="0"/>
            <w:bookmarkEnd w:id="13"/>
            <w:bookmarkEnd w:id="14"/>
            <w:r>
              <w:lastRenderedPageBreak/>
              <w:t>SKILLS</w:t>
            </w:r>
          </w:p>
          <w:p w14:paraId="6634F104" w14:textId="77777777" w:rsidR="008E3EA0" w:rsidRDefault="008E3EA0" w:rsidP="00380ABA">
            <w:pPr>
              <w:spacing w:before="320"/>
            </w:pPr>
            <w:r>
              <w:t>Legal Research</w:t>
            </w:r>
          </w:p>
          <w:p w14:paraId="5AC8851F" w14:textId="78A341F1" w:rsidR="008E3EA0" w:rsidRDefault="008E3EA0" w:rsidP="00380ABA">
            <w:pPr>
              <w:spacing w:before="320"/>
            </w:pPr>
            <w:r>
              <w:t>Family Law</w:t>
            </w:r>
          </w:p>
          <w:p w14:paraId="61E11868" w14:textId="50327EF9" w:rsidR="00076DDA" w:rsidRDefault="008E3EA0" w:rsidP="00B70949">
            <w:pPr>
              <w:spacing w:before="320"/>
            </w:pPr>
            <w:r>
              <w:t>Legal Writing</w:t>
            </w:r>
          </w:p>
          <w:p w14:paraId="3C3DEE46" w14:textId="29A6D48D" w:rsidR="00EE2FAC" w:rsidRDefault="00EE2FAC" w:rsidP="00B70949">
            <w:pPr>
              <w:spacing w:before="320"/>
            </w:pPr>
            <w:r>
              <w:t>Legal Opinions</w:t>
            </w:r>
          </w:p>
          <w:p w14:paraId="0034E18B" w14:textId="56D40E90" w:rsidR="00EE2FAC" w:rsidRDefault="00EE2FAC" w:rsidP="00B70949">
            <w:pPr>
              <w:spacing w:before="320"/>
            </w:pPr>
            <w:r>
              <w:t>Law</w:t>
            </w:r>
          </w:p>
          <w:p w14:paraId="203F7B76" w14:textId="29F7D4FA" w:rsidR="00EE2FAC" w:rsidRDefault="00EE2FAC" w:rsidP="00B70949">
            <w:pPr>
              <w:spacing w:before="320"/>
            </w:pPr>
            <w:r>
              <w:t>Communications</w:t>
            </w:r>
          </w:p>
          <w:p w14:paraId="23B2380A" w14:textId="0DDF9F55" w:rsidR="00EE2FAC" w:rsidRDefault="00EE2FAC" w:rsidP="00B70949">
            <w:pPr>
              <w:spacing w:before="320"/>
            </w:pPr>
            <w:r>
              <w:t>Microsoft Office</w:t>
            </w:r>
          </w:p>
          <w:p w14:paraId="4B4C9CDB" w14:textId="2848D028" w:rsidR="00B70949" w:rsidRDefault="00B70949" w:rsidP="00B70949">
            <w:pPr>
              <w:spacing w:before="320"/>
            </w:pPr>
          </w:p>
          <w:p w14:paraId="0C664828" w14:textId="4AEACDCB" w:rsidR="00B70949" w:rsidRDefault="00B70949" w:rsidP="00B70949">
            <w:pPr>
              <w:spacing w:before="320"/>
            </w:pPr>
          </w:p>
          <w:p w14:paraId="2CE5C57B" w14:textId="77777777" w:rsidR="00B70949" w:rsidRDefault="00B70949" w:rsidP="00B70949">
            <w:pPr>
              <w:spacing w:before="320"/>
            </w:pPr>
          </w:p>
          <w:p w14:paraId="13722C58" w14:textId="08450BFE" w:rsidR="00076DDA" w:rsidRDefault="00B70949">
            <w:pPr>
              <w:pStyle w:val="Heading1"/>
              <w:pBdr>
                <w:top w:val="nil"/>
                <w:left w:val="nil"/>
                <w:bottom w:val="nil"/>
                <w:right w:val="nil"/>
                <w:between w:val="nil"/>
              </w:pBdr>
            </w:pPr>
            <w:bookmarkStart w:id="15" w:name="_cxxkes25b26" w:colFirst="0" w:colLast="0"/>
            <w:bookmarkEnd w:id="15"/>
            <w:r>
              <w:t>LANGUAGES</w:t>
            </w:r>
          </w:p>
          <w:p w14:paraId="63305B90" w14:textId="6DA2B51A" w:rsidR="00B70949" w:rsidRDefault="00B70949">
            <w:pPr>
              <w:pBdr>
                <w:top w:val="nil"/>
                <w:left w:val="nil"/>
                <w:bottom w:val="nil"/>
                <w:right w:val="nil"/>
                <w:between w:val="nil"/>
              </w:pBdr>
              <w:spacing w:before="320"/>
            </w:pPr>
            <w:r w:rsidRPr="00B70949">
              <w:rPr>
                <w:b/>
                <w:bCs/>
              </w:rPr>
              <w:t>Indonesian</w:t>
            </w:r>
            <w:r>
              <w:t xml:space="preserve"> </w:t>
            </w:r>
            <w:r>
              <w:br/>
              <w:t>(Native or Bilingual)</w:t>
            </w:r>
          </w:p>
          <w:p w14:paraId="1E1BE84A" w14:textId="160A8A67" w:rsidR="00076DDA" w:rsidRDefault="00B70949">
            <w:pPr>
              <w:pBdr>
                <w:top w:val="nil"/>
                <w:left w:val="nil"/>
                <w:bottom w:val="nil"/>
                <w:right w:val="nil"/>
                <w:between w:val="nil"/>
              </w:pBdr>
              <w:spacing w:before="320"/>
            </w:pPr>
            <w:r w:rsidRPr="00B70949">
              <w:rPr>
                <w:b/>
                <w:bCs/>
              </w:rPr>
              <w:t>English</w:t>
            </w:r>
            <w:r>
              <w:t xml:space="preserve"> </w:t>
            </w:r>
            <w:r>
              <w:br/>
              <w:t>(Professional Writing)</w:t>
            </w:r>
          </w:p>
        </w:tc>
      </w:tr>
    </w:tbl>
    <w:p w14:paraId="5230F67B" w14:textId="77777777" w:rsidR="00076DDA" w:rsidRDefault="00076DDA">
      <w:pPr>
        <w:pBdr>
          <w:top w:val="nil"/>
          <w:left w:val="nil"/>
          <w:bottom w:val="nil"/>
          <w:right w:val="nil"/>
          <w:between w:val="nil"/>
        </w:pBdr>
      </w:pPr>
    </w:p>
    <w:sectPr w:rsidR="00076DDA" w:rsidSect="00380ABA">
      <w:pgSz w:w="11906" w:h="16838" w:code="9"/>
      <w:pgMar w:top="576" w:right="863" w:bottom="863" w:left="863" w:header="0" w:footer="720" w:gutter="0"/>
      <w:pgNumType w:start="1"/>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panose1 w:val="00000500000000000000"/>
    <w:charset w:val="00"/>
    <w:family w:val="auto"/>
    <w:pitch w:val="variable"/>
    <w:sig w:usb0="20000207" w:usb1="00000002" w:usb2="00000000" w:usb3="00000000" w:csb0="00000197" w:csb1="00000000"/>
  </w:font>
  <w:font w:name="Open Sans">
    <w:panose1 w:val="020B0606030504020204"/>
    <w:charset w:val="00"/>
    <w:family w:val="swiss"/>
    <w:pitch w:val="variable"/>
    <w:sig w:usb0="E00002EF" w:usb1="4000205B" w:usb2="00000028"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A409F"/>
    <w:multiLevelType w:val="multilevel"/>
    <w:tmpl w:val="BDA89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43280B"/>
    <w:multiLevelType w:val="multilevel"/>
    <w:tmpl w:val="F6083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004F63"/>
    <w:multiLevelType w:val="hybridMultilevel"/>
    <w:tmpl w:val="BDC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DA"/>
    <w:rsid w:val="00076DDA"/>
    <w:rsid w:val="002B147B"/>
    <w:rsid w:val="002F1DE3"/>
    <w:rsid w:val="00380ABA"/>
    <w:rsid w:val="008E3EA0"/>
    <w:rsid w:val="00B04AB6"/>
    <w:rsid w:val="00B70949"/>
    <w:rsid w:val="00E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E4F"/>
  <w15:docId w15:val="{F328A035-DE7F-4805-84BD-F6594BA0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w:eastAsia="Merriweather" w:hAnsi="Merriweather" w:cs="Merriweather"/>
        <w:color w:val="666666"/>
        <w:sz w:val="18"/>
        <w:szCs w:val="18"/>
        <w:lang w:val="en" w:eastAsia="en-US" w:bidi="ar-SA"/>
      </w:rPr>
    </w:rPrDefault>
    <w:pPrDefault>
      <w:pPr>
        <w:widowControl w:val="0"/>
        <w:spacing w:before="120" w:line="312" w:lineRule="auto"/>
        <w:ind w:right="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600" w:line="240" w:lineRule="auto"/>
      <w:outlineLvl w:val="0"/>
    </w:pPr>
    <w:rPr>
      <w:rFonts w:ascii="Open Sans" w:eastAsia="Open Sans" w:hAnsi="Open Sans" w:cs="Open Sans"/>
      <w:b/>
      <w:color w:val="2079C7"/>
    </w:rPr>
  </w:style>
  <w:style w:type="paragraph" w:styleId="Heading2">
    <w:name w:val="heading 2"/>
    <w:basedOn w:val="Normal"/>
    <w:next w:val="Normal"/>
    <w:uiPriority w:val="9"/>
    <w:unhideWhenUsed/>
    <w:qFormat/>
    <w:pPr>
      <w:keepNext/>
      <w:keepLines/>
      <w:spacing w:before="320" w:line="240" w:lineRule="auto"/>
      <w:outlineLvl w:val="1"/>
    </w:pPr>
    <w:rPr>
      <w:b/>
      <w:color w:val="000000"/>
      <w:sz w:val="22"/>
      <w:szCs w:val="22"/>
    </w:rPr>
  </w:style>
  <w:style w:type="paragraph" w:styleId="Heading3">
    <w:name w:val="heading 3"/>
    <w:basedOn w:val="Normal"/>
    <w:next w:val="Normal"/>
    <w:uiPriority w:val="9"/>
    <w:unhideWhenUsed/>
    <w:qFormat/>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120" w:line="240" w:lineRule="auto"/>
    </w:pPr>
    <w:rPr>
      <w:b/>
      <w:color w:val="000000"/>
      <w:sz w:val="72"/>
      <w:szCs w:val="72"/>
    </w:rPr>
  </w:style>
  <w:style w:type="paragraph" w:styleId="Subtitle">
    <w:name w:val="Subtitle"/>
    <w:basedOn w:val="Normal"/>
    <w:next w:val="Normal"/>
    <w:uiPriority w:val="11"/>
    <w:qFormat/>
    <w:pPr>
      <w:spacing w:before="0" w:line="276" w:lineRule="auto"/>
    </w:pPr>
    <w:rPr>
      <w:rFonts w:ascii="Open Sans" w:eastAsia="Open Sans" w:hAnsi="Open Sans" w:cs="Open Sans"/>
      <w:color w:val="00000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1DE3"/>
    <w:rPr>
      <w:color w:val="0000FF" w:themeColor="hyperlink"/>
      <w:u w:val="single"/>
    </w:rPr>
  </w:style>
  <w:style w:type="character" w:styleId="UnresolvedMention">
    <w:name w:val="Unresolved Mention"/>
    <w:basedOn w:val="DefaultParagraphFont"/>
    <w:uiPriority w:val="99"/>
    <w:semiHidden/>
    <w:unhideWhenUsed/>
    <w:rsid w:val="002F1DE3"/>
    <w:rPr>
      <w:color w:val="605E5C"/>
      <w:shd w:val="clear" w:color="auto" w:fill="E1DFDD"/>
    </w:rPr>
  </w:style>
  <w:style w:type="paragraph" w:styleId="ListParagraph">
    <w:name w:val="List Paragraph"/>
    <w:basedOn w:val="Normal"/>
    <w:uiPriority w:val="34"/>
    <w:qFormat/>
    <w:rsid w:val="00B7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simpletrade</dc:creator>
  <cp:lastModifiedBy>Nur Fahira</cp:lastModifiedBy>
  <cp:revision>4</cp:revision>
  <dcterms:created xsi:type="dcterms:W3CDTF">2022-10-05T05:59:00Z</dcterms:created>
  <dcterms:modified xsi:type="dcterms:W3CDTF">2022-10-05T06:11:00Z</dcterms:modified>
</cp:coreProperties>
</file>